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bCs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32"/>
          <w:szCs w:val="32"/>
          <w:rtl w:val="0"/>
        </w:rPr>
        <w:t xml:space="preserve">Virginia Department of Behavioral Health and Developmental Services </w:t>
      </w:r>
    </w:p>
    <w:p w:rsidR="00000000" w:rsidDel="00000000" w:rsidP="00000000" w:rsidRDefault="00000000" w:rsidRPr="00000000" w14:paraId="00000002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bCs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32"/>
          <w:szCs w:val="32"/>
          <w:rtl w:val="0"/>
        </w:rPr>
        <w:t xml:space="preserve">Social – Post Copy &amp; Best Practice</w:t>
      </w:r>
    </w:p>
    <w:p w:rsidR="00000000" w:rsidDel="00000000" w:rsidP="00000000" w:rsidRDefault="00000000" w:rsidRPr="00000000" w14:paraId="00000003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b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Times New Roman" w:cs="Times New Roman" w:eastAsia="Times New Roman" w:hAnsi="Times New Roman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highlight w:val="white"/>
          <w:rtl w:val="0"/>
        </w:rPr>
        <w:t xml:space="preserve">Overview:</w:t>
      </w:r>
      <w:r w:rsidDel="00000000" w:rsidR="00000000" w:rsidRPr="00000000">
        <w:rPr>
          <w:rFonts w:ascii="Times New Roman" w:cs="Times New Roman" w:eastAsia="Times New Roman" w:hAnsi="Times New Roman"/>
          <w:highlight w:val="white"/>
          <w:rtl w:val="0"/>
        </w:rPr>
        <w:t xml:space="preserve"> To provide guidance and best practices for sharing about the HelpStartsHereVirginia.org. </w:t>
      </w:r>
    </w:p>
    <w:p w:rsidR="00000000" w:rsidDel="00000000" w:rsidP="00000000" w:rsidRDefault="00000000" w:rsidRPr="00000000" w14:paraId="00000005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Use the recommended post copy with the Facebook, Twitter, Instagram, or LinkedIn post. </w:t>
      </w:r>
    </w:p>
    <w:p w:rsidR="00000000" w:rsidDel="00000000" w:rsidP="00000000" w:rsidRDefault="00000000" w:rsidRPr="00000000" w14:paraId="00000006">
      <w:pPr>
        <w:rPr>
          <w:rFonts w:ascii="Times New Roman" w:cs="Times New Roman" w:eastAsia="Times New Roman" w:hAnsi="Times New Roman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Post no more than one shareable per week to keep the audience engaged in the story, without saturating their feed. </w:t>
      </w:r>
      <w:r w:rsidDel="00000000" w:rsidR="00000000" w:rsidRPr="00000000">
        <w:rPr>
          <w:rFonts w:ascii="Times New Roman" w:cs="Times New Roman" w:eastAsia="Times New Roman" w:hAnsi="Times New Roman"/>
          <w:highlight w:val="white"/>
          <w:rtl w:val="0"/>
        </w:rPr>
        <w:t xml:space="preserve">  </w:t>
      </w:r>
    </w:p>
    <w:p w:rsidR="00000000" w:rsidDel="00000000" w:rsidP="00000000" w:rsidRDefault="00000000" w:rsidRPr="00000000" w14:paraId="00000007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bCs w:val="1"/>
          <w:sz w:val="13"/>
          <w:szCs w:val="13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080.0" w:type="dxa"/>
        <w:jc w:val="left"/>
        <w:tblInd w:w="-8.0" w:type="dxa"/>
        <w:tblBorders>
          <w:top w:color="000000" w:space="0" w:sz="6" w:val="single"/>
          <w:left w:color="000000" w:space="0" w:sz="6" w:val="single"/>
          <w:bottom w:color="000000" w:space="0" w:sz="6" w:val="single"/>
          <w:right w:color="000000" w:space="0" w:sz="6" w:val="single"/>
        </w:tblBorders>
        <w:tblLayout w:type="fixed"/>
        <w:tblLook w:val="0400"/>
      </w:tblPr>
      <w:tblGrid>
        <w:gridCol w:w="6390"/>
        <w:gridCol w:w="3690"/>
        <w:tblGridChange w:id="0">
          <w:tblGrid>
            <w:gridCol w:w="6390"/>
            <w:gridCol w:w="3690"/>
          </w:tblGrid>
        </w:tblGridChange>
      </w:tblGrid>
      <w:tr>
        <w:trPr>
          <w:cantSplit w:val="0"/>
          <w:trHeight w:val="320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bdd7ee" w:val="clear"/>
          </w:tcPr>
          <w:p w:rsidR="00000000" w:rsidDel="00000000" w:rsidP="00000000" w:rsidRDefault="00000000" w:rsidRPr="00000000" w14:paraId="00000008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rtl w:val="0"/>
              </w:rPr>
              <w:t xml:space="preserve">Recommended Post Copy</w:t>
            </w: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  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bdd7ee" w:val="clear"/>
          </w:tcPr>
          <w:p w:rsidR="00000000" w:rsidDel="00000000" w:rsidP="00000000" w:rsidRDefault="00000000" w:rsidRPr="00000000" w14:paraId="00000009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bCs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rtl w:val="0"/>
              </w:rPr>
              <w:t xml:space="preserve">Shareable </w:t>
            </w:r>
          </w:p>
        </w:tc>
      </w:tr>
      <w:tr>
        <w:trPr>
          <w:cantSplit w:val="0"/>
          <w:trHeight w:val="1934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</w:tcPr>
          <w:p w:rsidR="00000000" w:rsidDel="00000000" w:rsidP="00000000" w:rsidRDefault="00000000" w:rsidRPr="00000000" w14:paraId="0000000A">
            <w:pPr>
              <w:spacing w:after="0" w:line="240" w:lineRule="auto"/>
              <w:rPr>
                <w:rFonts w:ascii="Times New Roman" w:cs="Times New Roman" w:eastAsia="Times New Roman" w:hAnsi="Times New Roman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spacing w:after="0" w:line="276" w:lineRule="auto"/>
              <w:rPr>
                <w:rFonts w:ascii="Times New Roman" w:cs="Times New Roman" w:eastAsia="Times New Roman" w:hAnsi="Times New Roman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1"/>
                <w:szCs w:val="21"/>
                <w:highlight w:val="white"/>
                <w:rtl w:val="0"/>
              </w:rPr>
              <w:t xml:space="preserve">You can get help for mental health or substance use – no matter your income. Find it at HelpStartsHereVirginia.org.</w:t>
            </w:r>
          </w:p>
          <w:p w:rsidR="00000000" w:rsidDel="00000000" w:rsidP="00000000" w:rsidRDefault="00000000" w:rsidRPr="00000000" w14:paraId="0000000C">
            <w:pPr>
              <w:spacing w:after="0" w:line="240" w:lineRule="auto"/>
              <w:rPr>
                <w:rFonts w:ascii="Times New Roman" w:cs="Times New Roman" w:eastAsia="Times New Roman" w:hAnsi="Times New Roman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</w:tcPr>
          <w:p w:rsidR="00000000" w:rsidDel="00000000" w:rsidP="00000000" w:rsidRDefault="00000000" w:rsidRPr="00000000" w14:paraId="0000000D">
            <w:pPr>
              <w:spacing w:after="0" w:line="240" w:lineRule="auto"/>
              <w:rPr>
                <w:rFonts w:ascii="Times New Roman" w:cs="Times New Roman" w:eastAsia="Times New Roman" w:hAnsi="Times New Roman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highlight w:val="white"/>
                <w:rtl w:val="0"/>
              </w:rPr>
              <w:t xml:space="preserve">       </w:t>
            </w:r>
          </w:p>
          <w:p w:rsidR="00000000" w:rsidDel="00000000" w:rsidP="00000000" w:rsidRDefault="00000000" w:rsidRPr="00000000" w14:paraId="0000000E">
            <w:pPr>
              <w:spacing w:after="0" w:line="240" w:lineRule="auto"/>
              <w:rPr>
                <w:rFonts w:ascii="Times New Roman" w:cs="Times New Roman" w:eastAsia="Times New Roman" w:hAnsi="Times New Roman"/>
                <w:sz w:val="10"/>
                <w:szCs w:val="10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0"/>
                <w:szCs w:val="10"/>
                <w:highlight w:val="white"/>
              </w:rPr>
              <w:drawing>
                <wp:inline distB="114300" distT="114300" distL="114300" distR="114300">
                  <wp:extent cx="2333625" cy="2336800"/>
                  <wp:effectExtent b="0" l="0" r="0" t="0"/>
                  <wp:docPr id="1959344131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625" cy="2336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934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</w:tcPr>
          <w:p w:rsidR="00000000" w:rsidDel="00000000" w:rsidP="00000000" w:rsidRDefault="00000000" w:rsidRPr="00000000" w14:paraId="0000000F">
            <w:pPr>
              <w:spacing w:after="0" w:line="240" w:lineRule="auto"/>
              <w:rPr>
                <w:rFonts w:ascii="Times New Roman" w:cs="Times New Roman" w:eastAsia="Times New Roman" w:hAnsi="Times New Roman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spacing w:after="0" w:line="276" w:lineRule="auto"/>
              <w:rPr>
                <w:rFonts w:ascii="Times New Roman" w:cs="Times New Roman" w:eastAsia="Times New Roman" w:hAnsi="Times New Roman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1"/>
                <w:szCs w:val="21"/>
                <w:highlight w:val="white"/>
                <w:rtl w:val="0"/>
              </w:rPr>
              <w:t xml:space="preserve">Yes, you can find the help you need for mental health or addiction, even if you have little or no insurance. Go to HelpStartsHereVirginia.org for</w:t>
            </w:r>
          </w:p>
          <w:p w:rsidR="00000000" w:rsidDel="00000000" w:rsidP="00000000" w:rsidRDefault="00000000" w:rsidRPr="00000000" w14:paraId="00000011">
            <w:pPr>
              <w:spacing w:after="0" w:line="276" w:lineRule="auto"/>
              <w:rPr>
                <w:rFonts w:ascii="Times New Roman" w:cs="Times New Roman" w:eastAsia="Times New Roman" w:hAnsi="Times New Roman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1"/>
                <w:szCs w:val="21"/>
                <w:highlight w:val="white"/>
                <w:rtl w:val="0"/>
              </w:rPr>
              <w:t xml:space="preserve">details on resources in your community.</w:t>
            </w:r>
          </w:p>
          <w:p w:rsidR="00000000" w:rsidDel="00000000" w:rsidP="00000000" w:rsidRDefault="00000000" w:rsidRPr="00000000" w14:paraId="00000012">
            <w:pPr>
              <w:spacing w:after="0" w:line="276" w:lineRule="auto"/>
              <w:rPr>
                <w:rFonts w:ascii="Times New Roman" w:cs="Times New Roman" w:eastAsia="Times New Roman" w:hAnsi="Times New Roman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spacing w:after="0" w:line="240" w:lineRule="auto"/>
              <w:rPr>
                <w:rFonts w:ascii="Times New Roman" w:cs="Times New Roman" w:eastAsia="Times New Roman" w:hAnsi="Times New Roman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</w:tcPr>
          <w:p w:rsidR="00000000" w:rsidDel="00000000" w:rsidP="00000000" w:rsidRDefault="00000000" w:rsidRPr="00000000" w14:paraId="00000014">
            <w:pPr>
              <w:spacing w:after="0" w:line="240" w:lineRule="auto"/>
              <w:rPr>
                <w:rFonts w:ascii="Times New Roman" w:cs="Times New Roman" w:eastAsia="Times New Roman" w:hAnsi="Times New Roman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highlight w:val="white"/>
                <w:rtl w:val="0"/>
              </w:rPr>
              <w:t xml:space="preserve">           </w:t>
            </w:r>
            <w:r w:rsidDel="00000000" w:rsidR="00000000" w:rsidRPr="00000000">
              <w:rPr>
                <w:rFonts w:ascii="Times New Roman" w:cs="Times New Roman" w:eastAsia="Times New Roman" w:hAnsi="Times New Roman"/>
                <w:highlight w:val="white"/>
              </w:rPr>
              <w:drawing>
                <wp:inline distB="114300" distT="114300" distL="114300" distR="114300">
                  <wp:extent cx="2333625" cy="2336800"/>
                  <wp:effectExtent b="0" l="0" r="0" t="0"/>
                  <wp:docPr id="1959344130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625" cy="2336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95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</w:tcPr>
          <w:p w:rsidR="00000000" w:rsidDel="00000000" w:rsidP="00000000" w:rsidRDefault="00000000" w:rsidRPr="00000000" w14:paraId="00000015">
            <w:pPr>
              <w:spacing w:after="0" w:line="240" w:lineRule="auto"/>
              <w:rPr>
                <w:rFonts w:ascii="Times New Roman" w:cs="Times New Roman" w:eastAsia="Times New Roman" w:hAnsi="Times New Roman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spacing w:after="0" w:line="240" w:lineRule="auto"/>
              <w:rPr>
                <w:rFonts w:ascii="Times New Roman" w:cs="Times New Roman" w:eastAsia="Times New Roman" w:hAnsi="Times New Roman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highlight w:val="white"/>
                <w:rtl w:val="0"/>
              </w:rPr>
              <w:t xml:space="preserve">With Help Starts Here Virginia, you can find free or affordable help for mental health and substance use, right in your community.</w:t>
            </w:r>
          </w:p>
          <w:p w:rsidR="00000000" w:rsidDel="00000000" w:rsidP="00000000" w:rsidRDefault="00000000" w:rsidRPr="00000000" w14:paraId="00000017">
            <w:pPr>
              <w:spacing w:after="0" w:line="240" w:lineRule="auto"/>
              <w:rPr>
                <w:rFonts w:ascii="Times New Roman" w:cs="Times New Roman" w:eastAsia="Times New Roman" w:hAnsi="Times New Roman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spacing w:after="0" w:line="240" w:lineRule="auto"/>
              <w:rPr>
                <w:rFonts w:ascii="Times New Roman" w:cs="Times New Roman" w:eastAsia="Times New Roman" w:hAnsi="Times New Roman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spacing w:after="0" w:line="240" w:lineRule="auto"/>
              <w:rPr>
                <w:rFonts w:ascii="Times New Roman" w:cs="Times New Roman" w:eastAsia="Times New Roman" w:hAnsi="Times New Roman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tabs>
                <w:tab w:val="left" w:leader="none" w:pos="2088"/>
              </w:tabs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</w:tcPr>
          <w:p w:rsidR="00000000" w:rsidDel="00000000" w:rsidP="00000000" w:rsidRDefault="00000000" w:rsidRPr="00000000" w14:paraId="0000001B">
            <w:pPr>
              <w:spacing w:after="0" w:line="240" w:lineRule="auto"/>
              <w:rPr>
                <w:rFonts w:ascii="Times New Roman" w:cs="Times New Roman" w:eastAsia="Times New Roman" w:hAnsi="Times New Roman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highlight w:val="white"/>
                <w:rtl w:val="0"/>
              </w:rPr>
              <w:t xml:space="preserve">  </w:t>
            </w:r>
            <w:r w:rsidDel="00000000" w:rsidR="00000000" w:rsidRPr="00000000">
              <w:rPr>
                <w:rFonts w:ascii="Times New Roman" w:cs="Times New Roman" w:eastAsia="Times New Roman" w:hAnsi="Times New Roman"/>
                <w:highlight w:val="white"/>
              </w:rPr>
              <w:drawing>
                <wp:inline distB="114300" distT="114300" distL="114300" distR="114300">
                  <wp:extent cx="2333625" cy="2336800"/>
                  <wp:effectExtent b="0" l="0" r="0" t="0"/>
                  <wp:docPr id="1959344129" name="image1.jpg"/>
                  <a:graphic>
                    <a:graphicData uri="http://schemas.openxmlformats.org/drawingml/2006/picture">
                      <pic:pic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625" cy="2336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C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rFonts w:ascii="Times New Roman" w:cs="Times New Roman" w:eastAsia="Times New Roman" w:hAnsi="Times New Roman"/>
          <w:b w:val="1"/>
          <w:bCs w:val="1"/>
          <w:sz w:val="32"/>
          <w:szCs w:val="32"/>
        </w:rPr>
      </w:pPr>
      <w:r w:rsidDel="00000000" w:rsidR="00000000" w:rsidRPr="00000000">
        <w:rPr>
          <w:rtl w:val="0"/>
        </w:rPr>
      </w:r>
    </w:p>
    <w:sectPr>
      <w:pgSz w:h="12240" w:w="15840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n"/>
      </w:rPr>
    </w:rPrDefault>
    <w:pPrDefault>
      <w:pPr>
        <w:spacing w:after="160" w:line="259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bCs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bCs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bCs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72"/>
      <w:szCs w:val="72"/>
    </w:rPr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paragraph" w:customStyle="1">
    <w:name w:val="paragraph"/>
    <w:basedOn w:val="Normal"/>
    <w:rsid w:val="003D5785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normaltextrun" w:customStyle="1">
    <w:name w:val="normaltextrun"/>
    <w:basedOn w:val="DefaultParagraphFont"/>
    <w:rsid w:val="003D5785"/>
  </w:style>
  <w:style w:type="character" w:styleId="eop" w:customStyle="1">
    <w:name w:val="eop"/>
    <w:basedOn w:val="DefaultParagraphFont"/>
    <w:rsid w:val="003D5785"/>
  </w:style>
  <w:style w:type="character" w:styleId="scxw213056904" w:customStyle="1">
    <w:name w:val="scxw213056904"/>
    <w:basedOn w:val="DefaultParagraphFont"/>
    <w:rsid w:val="003D5785"/>
  </w:style>
  <w:style w:type="character" w:styleId="spellingerror" w:customStyle="1">
    <w:name w:val="spellingerror"/>
    <w:basedOn w:val="DefaultParagraphFont"/>
    <w:rsid w:val="003D5785"/>
  </w:style>
  <w:style w:type="paragraph" w:styleId="ListParagraph">
    <w:name w:val="List Paragraph"/>
    <w:basedOn w:val="Normal"/>
    <w:uiPriority w:val="34"/>
    <w:qFormat w:val="1"/>
    <w:rsid w:val="008C550F"/>
    <w:pPr>
      <w:spacing w:after="0" w:line="240" w:lineRule="auto"/>
      <w:ind w:left="720"/>
    </w:pPr>
    <w:rPr>
      <w:rFonts w:ascii="Calibri" w:cs="Calibri" w:hAnsi="Calibri"/>
    </w:rPr>
  </w:style>
  <w:style w:type="paragraph" w:styleId="Revision">
    <w:name w:val="Revision"/>
    <w:hidden w:val="1"/>
    <w:uiPriority w:val="99"/>
    <w:semiHidden w:val="1"/>
    <w:rsid w:val="00A91332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 w:val="1"/>
    <w:rsid w:val="0097097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97097D"/>
    <w:rPr>
      <w:color w:val="605e5c"/>
      <w:shd w:color="auto" w:fill="e1dfdd" w:val="clear"/>
    </w:rPr>
  </w:style>
  <w:style w:type="character" w:styleId="CommentReference">
    <w:name w:val="annotation reference"/>
    <w:basedOn w:val="DefaultParagraphFont"/>
    <w:uiPriority w:val="99"/>
    <w:semiHidden w:val="1"/>
    <w:unhideWhenUsed w:val="1"/>
    <w:rsid w:val="004B6C3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 w:val="1"/>
    <w:rsid w:val="004B6C3B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4B6C3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 w:val="1"/>
    <w:unhideWhenUsed w:val="1"/>
    <w:rsid w:val="004B6C3B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semiHidden w:val="1"/>
    <w:rsid w:val="004B6C3B"/>
    <w:rPr>
      <w:b w:val="1"/>
      <w:bCs w:val="1"/>
      <w:sz w:val="20"/>
      <w:szCs w:val="20"/>
    </w:rPr>
  </w:style>
  <w:style w:type="paragraph" w:styleId="Header">
    <w:name w:val="header"/>
    <w:basedOn w:val="Normal"/>
    <w:link w:val="HeaderChar"/>
    <w:uiPriority w:val="99"/>
    <w:unhideWhenUsed w:val="1"/>
    <w:rsid w:val="0055540F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55540F"/>
  </w:style>
  <w:style w:type="paragraph" w:styleId="Footer">
    <w:name w:val="footer"/>
    <w:basedOn w:val="Normal"/>
    <w:link w:val="FooterChar"/>
    <w:uiPriority w:val="99"/>
    <w:unhideWhenUsed w:val="1"/>
    <w:rsid w:val="0055540F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55540F"/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  <w:insideH w:color="000000" w:space="0" w:sz="4" w:themeColor="text1" w:val="single"/>
        <w:insideV w:color="000000" w:space="0" w:sz="4" w:themeColor="text1" w:val="single"/>
      </w:tblBorders>
    </w:tblPr>
  </w:style>
  <w:style w:type="table" w:styleId="Table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3.jpg"/><Relationship Id="rId8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+4zq0f3ARfCK9auXtqkBlxpsIPg==">CgMxLjA4AHIhMTZyQ1d4N1NTVVdXQmFyX1FjLTVDWFpLUEZaa1lEY3U3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2023-05-11T16:12:00Z</dcterms:created>
  <dc:creator>Rebecca Johnson</dc:creator>
</cp:coreProperties>
</file>